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ERD库存管理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关于配置路线规则、产品类别</w:t>
      </w:r>
    </w:p>
    <w:p>
      <w:pPr>
        <w:spacing w:line="360" w:lineRule="auto"/>
        <w:rPr>
          <w:rFonts w:hint="default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多公司数据流转方面的操作流程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前几期视频中针对销售、采购</w:t>
      </w:r>
      <w:bookmarkStart w:id="0" w:name="_GoBack"/>
      <w:bookmarkEnd w:id="0"/>
    </w:p>
    <w:p>
      <w:pPr>
        <w:spacing w:line="360" w:lineRule="auto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以及制造做了介绍</w:t>
      </w:r>
    </w:p>
    <w:p>
      <w:pPr>
        <w:spacing w:line="360" w:lineRule="auto"/>
        <w:rPr>
          <w:rFonts w:hint="default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那么销售数据是如何触发采购数据、制造数据的呢？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销售数据在多个公司间又是如何 流转？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下面请看实景演示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32"/>
          <w:lang w:val="en-US" w:eastAsia="zh-CN"/>
        </w:rPr>
      </w:pPr>
    </w:p>
    <w:p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使用路线规则的前提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打开设置，点击库存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在仓库位置，勾选多步路线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点击保存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返回库存模块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在基础配置栏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显示规则、路线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注意只有在设置勾选多步路线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库存才会显示规则、路线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在ERD系统中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如何配置路线规则?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首先要了解路线规则的关系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路线包含规则</w:t>
      </w:r>
    </w:p>
    <w:p>
      <w:pPr>
        <w:spacing w:line="360" w:lineRule="auto"/>
        <w:rPr>
          <w:rFonts w:ascii="宋体" w:hAnsi="宋体" w:eastAsia="宋体" w:cs="宋体"/>
          <w:color w:val="C00000"/>
          <w:sz w:val="24"/>
          <w:szCs w:val="24"/>
        </w:rPr>
      </w:pPr>
      <w:r>
        <w:rPr>
          <w:rFonts w:ascii="宋体" w:hAnsi="宋体" w:eastAsia="宋体" w:cs="宋体"/>
          <w:color w:val="C00000"/>
          <w:sz w:val="24"/>
          <w:szCs w:val="24"/>
        </w:rPr>
        <w:t>系统会默认自动生成一批常用规则</w:t>
      </w:r>
    </w:p>
    <w:p>
      <w:pPr>
        <w:spacing w:line="360" w:lineRule="auto"/>
        <w:rPr>
          <w:rFonts w:hint="default" w:ascii="宋体" w:hAnsi="宋体" w:eastAsia="宋体" w:cs="宋体"/>
          <w:color w:val="C00000"/>
          <w:sz w:val="24"/>
          <w:szCs w:val="24"/>
        </w:rPr>
      </w:pPr>
      <w:r>
        <w:rPr>
          <w:rFonts w:ascii="宋体" w:hAnsi="宋体" w:eastAsia="宋体" w:cs="宋体"/>
          <w:color w:val="C00000"/>
          <w:sz w:val="24"/>
          <w:szCs w:val="24"/>
        </w:rPr>
        <w:t>也可以</w:t>
      </w:r>
      <w:r>
        <w:rPr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根据</w:t>
      </w:r>
      <w:r>
        <w:rPr>
          <w:rFonts w:ascii="宋体" w:hAnsi="宋体" w:eastAsia="宋体" w:cs="宋体"/>
          <w:color w:val="C00000"/>
          <w:sz w:val="24"/>
          <w:szCs w:val="24"/>
        </w:rPr>
        <w:t>实际情况进行创建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路线需要选择规则进行配置</w:t>
      </w:r>
    </w:p>
    <w:p>
      <w:pPr>
        <w:spacing w:line="360" w:lineRule="auto"/>
        <w:rPr>
          <w:rFonts w:hint="default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打开基础配置-</w:t>
      </w:r>
      <w:r>
        <w:rPr>
          <w:rFonts w:hint="default" w:ascii="宋体" w:hAnsi="宋体" w:eastAsia="宋体" w:cs="宋体"/>
          <w:sz w:val="24"/>
          <w:szCs w:val="24"/>
          <w:lang w:eastAsia="zh-CN"/>
        </w:rPr>
        <w:t>规则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第一个动作“拉”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源位置是：库存 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目的位置：客户位置</w:t>
      </w:r>
    </w:p>
    <w:p>
      <w:pPr>
        <w:spacing w:line="360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供应方法：从库存获取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第二个动作“拉”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源位置是：输入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目的位置：输出</w:t>
      </w:r>
    </w:p>
    <w:p>
      <w:pPr>
        <w:spacing w:line="360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供应方法：触发其他规则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第三个动作“拉”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源位置是：输出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目的位置：客户位置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供应方法：触发其他规则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第四个动作“拉”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源位置是：库存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目的位置：客户位置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供应方法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从库存调取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如不可以，触发其他规则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第五个动作“购买”</w:t>
      </w:r>
    </w:p>
    <w:p>
      <w:pPr>
        <w:spacing w:line="360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目的位置：库存 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第六个动作“制造”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目的位置：库存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第七个动作“拉”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源位置是：库存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目的位置：生产位置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供应方法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从库存调取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如不可以，触发其他规则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第八个动作“拉”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源位置是：库存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目的位置：客户位置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供应方法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从库存调取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如不可以，触发其他规则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第九个动作“购买”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目的位置：库存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第十个动作“拉”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源位置是：库存 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目的位置：客户位置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供应方法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从库存调取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如不可以，触发其他规则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第十一个动作“制造”</w:t>
      </w:r>
    </w:p>
    <w:p>
      <w:pPr>
        <w:spacing w:line="360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源位置是：库存 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目的位置：库存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第十二个动作“拉”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源位置是：库存 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目的位置：生产位置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供应方法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从库存调取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如不可以，触发其他规则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第十三个动作“购买”</w:t>
      </w:r>
    </w:p>
    <w:p>
      <w:pPr>
        <w:spacing w:line="360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目的位置：库存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规则了解后，配置路线</w:t>
      </w:r>
    </w:p>
    <w:p>
      <w:pPr>
        <w:spacing w:line="360" w:lineRule="auto"/>
        <w:rPr>
          <w:rFonts w:hint="default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打开基础配置-</w:t>
      </w:r>
      <w:r>
        <w:rPr>
          <w:rFonts w:hint="default" w:ascii="宋体" w:hAnsi="宋体" w:eastAsia="宋体" w:cs="宋体"/>
          <w:b/>
          <w:bCs/>
          <w:sz w:val="24"/>
          <w:szCs w:val="24"/>
          <w:lang w:eastAsia="zh-CN"/>
        </w:rPr>
        <w:t>路线</w:t>
      </w:r>
    </w:p>
    <w:p>
      <w:pPr>
        <w:spacing w:line="360" w:lineRule="auto"/>
        <w:rPr>
          <w:rFonts w:hint="default" w:ascii="宋体" w:hAnsi="宋体" w:eastAsia="宋体" w:cs="宋体"/>
          <w:sz w:val="24"/>
          <w:szCs w:val="24"/>
          <w:highlight w:val="yellow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拉-制造</w:t>
      </w:r>
    </w:p>
    <w:p>
      <w:pPr>
        <w:spacing w:line="360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可应用于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指按需求选择可应用于此路线的地方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产品类别：指这同类别的产品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都使用这条路线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产品：给单个产品指定路线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仓库：以整个仓库为单位，指定路线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销售订单明细：业务员下销售订单时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在产品明细行选择路线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规则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动作“拉”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从库存到客户位置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动作“制造”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从库存到库存</w:t>
      </w:r>
    </w:p>
    <w:p>
      <w:pPr>
        <w:spacing w:line="360" w:lineRule="auto"/>
        <w:rPr>
          <w:rFonts w:hint="default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此路线作用于</w:t>
      </w:r>
    </w:p>
    <w:p>
      <w:pPr>
        <w:spacing w:line="360" w:lineRule="auto"/>
        <w:rPr>
          <w:rFonts w:hint="default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销售订单触发制造订单</w:t>
      </w:r>
    </w:p>
    <w:p>
      <w:pPr>
        <w:spacing w:line="360" w:lineRule="auto"/>
        <w:rPr>
          <w:rFonts w:hint="default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根据规则中的供应方法</w:t>
      </w:r>
    </w:p>
    <w:p>
      <w:pPr>
        <w:spacing w:line="360" w:lineRule="auto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首先从库存获取</w:t>
      </w:r>
    </w:p>
    <w:p>
      <w:pPr>
        <w:spacing w:line="360" w:lineRule="auto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如库存不可用</w:t>
      </w:r>
    </w:p>
    <w:p>
      <w:pPr>
        <w:spacing w:line="360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会触发制造数据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拉-购买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规则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动作“拉”</w:t>
      </w:r>
    </w:p>
    <w:p>
      <w:pPr>
        <w:spacing w:line="360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从库存到客户位置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动作“购买”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目的位置是库存</w:t>
      </w:r>
    </w:p>
    <w:p>
      <w:pPr>
        <w:spacing w:line="360" w:lineRule="auto"/>
        <w:rPr>
          <w:rFonts w:hint="default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此路线作用于</w:t>
      </w:r>
    </w:p>
    <w:p>
      <w:pPr>
        <w:spacing w:line="360" w:lineRule="auto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销售订单触发采购订单</w:t>
      </w:r>
    </w:p>
    <w:p>
      <w:pPr>
        <w:spacing w:line="360" w:lineRule="auto"/>
        <w:rPr>
          <w:rFonts w:hint="default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根据规则中的供应方法</w:t>
      </w:r>
    </w:p>
    <w:p>
      <w:pPr>
        <w:spacing w:line="360" w:lineRule="auto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首先从库存获取</w:t>
      </w:r>
    </w:p>
    <w:p>
      <w:pPr>
        <w:spacing w:line="360" w:lineRule="auto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如库存不可用</w:t>
      </w:r>
    </w:p>
    <w:p>
      <w:pPr>
        <w:spacing w:line="360" w:lineRule="auto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会触发采购数据</w:t>
      </w:r>
    </w:p>
    <w:p>
      <w:pPr>
        <w:spacing w:line="360" w:lineRule="auto"/>
        <w:rPr>
          <w:rFonts w:hint="default" w:ascii="宋体" w:hAnsi="宋体" w:eastAsia="宋体" w:cs="宋体"/>
          <w:color w:val="FF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highlight w:val="none"/>
          <w:lang w:val="en-US" w:eastAsia="zh-CN"/>
        </w:rPr>
        <w:t>制造订单的拉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规则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动作“拉”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从库存到生产位置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动作“购买”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目的位置是库存</w:t>
      </w:r>
    </w:p>
    <w:p>
      <w:pPr>
        <w:spacing w:line="360" w:lineRule="auto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此路线作用于</w:t>
      </w:r>
    </w:p>
    <w:p>
      <w:pPr>
        <w:spacing w:line="360" w:lineRule="auto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制造订单触发采购订单</w:t>
      </w:r>
    </w:p>
    <w:p>
      <w:pPr>
        <w:spacing w:line="360" w:lineRule="auto"/>
        <w:rPr>
          <w:rFonts w:hint="default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根据规则中的供应方法</w:t>
      </w:r>
    </w:p>
    <w:p>
      <w:pPr>
        <w:spacing w:line="360" w:lineRule="auto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首先从库存获取</w:t>
      </w:r>
    </w:p>
    <w:p>
      <w:pPr>
        <w:spacing w:line="360" w:lineRule="auto"/>
        <w:rPr>
          <w:rFonts w:hint="default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如库存不可用</w:t>
      </w:r>
    </w:p>
    <w:p>
      <w:pPr>
        <w:spacing w:line="360" w:lineRule="auto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触发采购数据</w:t>
      </w:r>
    </w:p>
    <w:p>
      <w:pPr>
        <w:spacing w:line="360" w:lineRule="auto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制造和购买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是系统原生路线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目的位置都是库存</w:t>
      </w:r>
    </w:p>
    <w:p>
      <w:pPr>
        <w:spacing w:line="360" w:lineRule="auto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此路线作用于</w:t>
      </w:r>
    </w:p>
    <w:p>
      <w:pPr>
        <w:spacing w:line="360" w:lineRule="auto"/>
        <w:rPr>
          <w:rFonts w:hint="default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在制造和采购直接创建数据</w:t>
      </w:r>
    </w:p>
    <w:p>
      <w:pPr>
        <w:spacing w:line="360" w:lineRule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路线配置好之后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关联产品类别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打开基础配置-产品类别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选择一级分类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点击编辑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按实际生产需求</w:t>
      </w:r>
    </w:p>
    <w:p>
      <w:pPr>
        <w:spacing w:line="360" w:lineRule="auto"/>
        <w:rPr>
          <w:rFonts w:hint="default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选择路线</w:t>
      </w:r>
    </w:p>
    <w:p>
      <w:pPr>
        <w:spacing w:line="360" w:lineRule="auto"/>
        <w:rPr>
          <w:rFonts w:hint="default" w:ascii="宋体" w:hAnsi="宋体" w:eastAsia="宋体" w:cs="宋体"/>
          <w:sz w:val="24"/>
          <w:szCs w:val="32"/>
          <w:lang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如产成品：整机</w:t>
      </w:r>
      <w:r>
        <w:rPr>
          <w:rFonts w:hint="default" w:ascii="宋体" w:hAnsi="宋体" w:eastAsia="宋体" w:cs="宋体"/>
          <w:sz w:val="24"/>
          <w:szCs w:val="32"/>
          <w:lang w:eastAsia="zh-CN"/>
        </w:rPr>
        <w:t>、组件等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可选择拉-制造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如低值易耗品：螺丝、小零件</w:t>
      </w:r>
    </w:p>
    <w:p>
      <w:pPr>
        <w:spacing w:line="360" w:lineRule="auto"/>
        <w:rPr>
          <w:rFonts w:hint="default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可选择拉-购买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如原材料：组件、零件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可选择制造订单中的拉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一级分类路线选择完成后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二级分类自动添加该路线</w:t>
      </w:r>
    </w:p>
    <w:p>
      <w:pPr>
        <w:spacing w:line="360" w:lineRule="auto"/>
        <w:rPr>
          <w:rFonts w:hint="eastAsia" w:ascii="宋体" w:hAnsi="宋体" w:eastAsia="宋体" w:cs="宋体"/>
          <w:color w:val="FF0000"/>
          <w:sz w:val="24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32"/>
          <w:highlight w:val="none"/>
          <w:lang w:val="en-US" w:eastAsia="zh-CN"/>
        </w:rPr>
        <w:t>如部分二级分类产品</w:t>
      </w:r>
    </w:p>
    <w:p>
      <w:pPr>
        <w:spacing w:line="360" w:lineRule="auto"/>
        <w:rPr>
          <w:rFonts w:hint="default" w:ascii="宋体" w:hAnsi="宋体" w:eastAsia="宋体" w:cs="宋体"/>
          <w:color w:val="FF0000"/>
          <w:sz w:val="24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32"/>
          <w:highlight w:val="none"/>
          <w:lang w:val="en-US" w:eastAsia="zh-CN"/>
        </w:rPr>
        <w:t>与一级分类所选路线不匹配</w:t>
      </w:r>
    </w:p>
    <w:p>
      <w:pPr>
        <w:spacing w:line="360" w:lineRule="auto"/>
        <w:rPr>
          <w:rFonts w:hint="eastAsia" w:ascii="宋体" w:hAnsi="宋体" w:eastAsia="宋体" w:cs="宋体"/>
          <w:color w:val="FF0000"/>
          <w:sz w:val="24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32"/>
          <w:highlight w:val="none"/>
          <w:lang w:val="en-US" w:eastAsia="zh-CN"/>
        </w:rPr>
        <w:t>可以在二级分类</w:t>
      </w:r>
    </w:p>
    <w:p>
      <w:pPr>
        <w:spacing w:line="360" w:lineRule="auto"/>
        <w:rPr>
          <w:rFonts w:hint="eastAsia" w:ascii="宋体" w:hAnsi="宋体" w:eastAsia="宋体" w:cs="宋体"/>
          <w:color w:val="FF0000"/>
          <w:sz w:val="24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32"/>
          <w:highlight w:val="none"/>
          <w:lang w:val="en-US" w:eastAsia="zh-CN"/>
        </w:rPr>
        <w:t>（原材料/钢材）</w:t>
      </w:r>
    </w:p>
    <w:p>
      <w:pPr>
        <w:spacing w:line="360" w:lineRule="auto"/>
        <w:rPr>
          <w:rFonts w:hint="eastAsia" w:ascii="宋体" w:hAnsi="宋体" w:eastAsia="宋体" w:cs="宋体"/>
          <w:color w:val="FF0000"/>
          <w:sz w:val="24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32"/>
          <w:highlight w:val="none"/>
          <w:lang w:val="en-US" w:eastAsia="zh-CN"/>
        </w:rPr>
        <w:t>再添加一条路线</w:t>
      </w:r>
    </w:p>
    <w:p>
      <w:pPr>
        <w:spacing w:line="360" w:lineRule="auto"/>
        <w:rPr>
          <w:rFonts w:hint="eastAsia" w:ascii="宋体" w:hAnsi="宋体" w:eastAsia="宋体" w:cs="宋体"/>
          <w:color w:val="FF0000"/>
          <w:sz w:val="24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32"/>
          <w:highlight w:val="none"/>
          <w:lang w:val="en-US" w:eastAsia="zh-CN"/>
        </w:rPr>
        <w:t>注意新加的路线单号规则</w:t>
      </w:r>
    </w:p>
    <w:p>
      <w:pPr>
        <w:spacing w:line="360" w:lineRule="auto"/>
        <w:rPr>
          <w:rFonts w:hint="default" w:ascii="宋体" w:hAnsi="宋体" w:eastAsia="宋体" w:cs="宋体"/>
          <w:color w:val="FF0000"/>
          <w:sz w:val="24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32"/>
          <w:highlight w:val="none"/>
          <w:lang w:val="en-US" w:eastAsia="zh-CN"/>
        </w:rPr>
        <w:t>要比一级路线单号规则小</w:t>
      </w:r>
    </w:p>
    <w:p>
      <w:pPr>
        <w:spacing w:line="360" w:lineRule="auto"/>
        <w:rPr>
          <w:rFonts w:hint="eastAsia" w:ascii="宋体" w:hAnsi="宋体" w:eastAsia="宋体" w:cs="宋体"/>
          <w:color w:val="FF000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32"/>
          <w:lang w:val="en-US" w:eastAsia="zh-CN"/>
        </w:rPr>
        <w:t>如果同一产品类别有两条路线</w:t>
      </w:r>
    </w:p>
    <w:p>
      <w:pPr>
        <w:spacing w:line="360" w:lineRule="auto"/>
        <w:rPr>
          <w:rFonts w:hint="default" w:ascii="宋体" w:hAnsi="宋体" w:eastAsia="宋体" w:cs="宋体"/>
          <w:color w:val="FF000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32"/>
          <w:lang w:val="en-US" w:eastAsia="zh-CN"/>
        </w:rPr>
        <w:t>系统自动选择单号规则最小的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把产品批量导入系统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根据系统提供的固定模版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将原有产品批量导入系统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点击收藏-导入记录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选择加载文件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将整理好的产品数据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一键导入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ERD系统中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多公司数据如何流转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首先打开设置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下拉至多公司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勾选公司间交易</w:t>
      </w:r>
    </w:p>
    <w:p>
      <w:pPr>
        <w:spacing w:line="360" w:lineRule="auto"/>
        <w:rPr>
          <w:rFonts w:hint="default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点击保存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点击管理公司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选择创建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填入公司名称、地址、税号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币种默认为人民币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可选填外币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编辑好之后点击保存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公司创建完成后</w:t>
      </w:r>
    </w:p>
    <w:p>
      <w:pPr>
        <w:spacing w:line="360" w:lineRule="auto"/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  <w:t>假设有三个公司</w:t>
      </w:r>
    </w:p>
    <w:p>
      <w:pPr>
        <w:spacing w:line="360" w:lineRule="auto"/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进行数据流转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  <w:t>A</w:t>
      </w: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公司向</w:t>
      </w:r>
      <w:r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  <w:t>B</w:t>
      </w: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公司采购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B公司向C公司采购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最后由C公司制造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首先需要维护</w:t>
      </w:r>
    </w:p>
    <w:p>
      <w:pPr>
        <w:spacing w:line="360" w:lineRule="auto"/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单个公司的路线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将公司切换为A公司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在库存-基础配置-路线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创建拉-采购</w:t>
      </w:r>
    </w:p>
    <w:p>
      <w:pPr>
        <w:spacing w:line="360" w:lineRule="auto"/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按需求选择可应用于</w:t>
      </w:r>
    </w:p>
    <w:p>
      <w:pPr>
        <w:spacing w:line="360" w:lineRule="auto"/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我在此选择可应用于为产品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同时在产品-库存</w:t>
      </w:r>
    </w:p>
    <w:p>
      <w:pPr>
        <w:spacing w:line="360" w:lineRule="auto"/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选择拉-采购路线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在产品信息采购供应商位置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填B公司</w:t>
      </w:r>
    </w:p>
    <w:p>
      <w:pPr>
        <w:spacing w:line="360" w:lineRule="auto"/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将A公司的产品路线维护好之后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将公司切换为B公司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在库存-基础配置-路线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创建拉-采购</w:t>
      </w:r>
    </w:p>
    <w:p>
      <w:pPr>
        <w:spacing w:line="360" w:lineRule="auto"/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按需求选择可应用于</w:t>
      </w:r>
    </w:p>
    <w:p>
      <w:pPr>
        <w:spacing w:line="360" w:lineRule="auto"/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我在此将可应用于选择产品</w:t>
      </w:r>
    </w:p>
    <w:p>
      <w:pPr>
        <w:spacing w:line="360" w:lineRule="auto"/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同时在产品库存选择拉-采购路线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在产品信息采购供应商位置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填C公司</w:t>
      </w:r>
    </w:p>
    <w:p>
      <w:pPr>
        <w:spacing w:line="360" w:lineRule="auto"/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信息维护好之后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将公司切换为C公司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在库存-路线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创建拉-制造</w:t>
      </w:r>
    </w:p>
    <w:p>
      <w:pPr>
        <w:spacing w:line="360" w:lineRule="auto"/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按需求选择可应用于</w:t>
      </w:r>
    </w:p>
    <w:p>
      <w:pPr>
        <w:spacing w:line="360" w:lineRule="auto"/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我在此可</w:t>
      </w:r>
      <w:r>
        <w:rPr>
          <w:rFonts w:hint="default" w:ascii="宋体" w:hAnsi="宋体" w:eastAsia="宋体" w:cs="宋体"/>
          <w:b w:val="0"/>
          <w:bCs w:val="0"/>
          <w:sz w:val="24"/>
          <w:szCs w:val="32"/>
          <w:lang w:eastAsia="zh-CN"/>
        </w:rPr>
        <w:t>应</w:t>
      </w: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用于选择为产品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同时在产品-库存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选择拉-制造路线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多公司数据设置完成后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数据就可以流转了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A公司业务员下销售订单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根据产品所配置路线规则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自动生成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向B公司的采购询价单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确认采购订单后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数据流转到B公司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B公司接收到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向A公司的销售订单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根据产品所配置路线规则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自动生成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向C公司的采购询价单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确认采购订单后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数据流转到C公司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C公司接收到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向B公司的销售订单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根据产品所配置规则路线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触发制造订单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制造完成后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C公司销售出库</w:t>
      </w:r>
    </w:p>
    <w:p>
      <w:pPr>
        <w:spacing w:line="360" w:lineRule="auto"/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向B公司发货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B公司采购接收入库</w:t>
      </w:r>
    </w:p>
    <w:p>
      <w:pPr>
        <w:spacing w:line="360" w:lineRule="auto"/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再销售出库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向A公司发货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A公司采购接收入库</w:t>
      </w:r>
    </w:p>
    <w:p>
      <w:pPr>
        <w:spacing w:line="360" w:lineRule="auto"/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再销售出库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向客户发货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这就完成了三个公司之间的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数据流转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通过上述流程</w:t>
      </w:r>
    </w:p>
    <w:p>
      <w:pPr>
        <w:spacing w:line="360" w:lineRule="auto"/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  <w:t>将企业原本散落在</w:t>
      </w:r>
    </w:p>
    <w:p>
      <w:pPr>
        <w:spacing w:line="360" w:lineRule="auto"/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  <w:t>各个部门的数据</w:t>
      </w:r>
    </w:p>
    <w:p>
      <w:pPr>
        <w:spacing w:line="360" w:lineRule="auto"/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  <w:t>全面整合起来</w:t>
      </w:r>
    </w:p>
    <w:p>
      <w:pPr>
        <w:spacing w:line="360" w:lineRule="auto"/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  <w:t>数据对于企业非常的重要</w:t>
      </w:r>
    </w:p>
    <w:p>
      <w:pPr>
        <w:spacing w:line="360" w:lineRule="auto"/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  <w:t>让其保持一致性和准确性</w:t>
      </w:r>
    </w:p>
    <w:p>
      <w:pPr>
        <w:spacing w:line="360" w:lineRule="auto"/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  <w:t>当数据完成整合之后</w:t>
      </w:r>
    </w:p>
    <w:p>
      <w:pPr>
        <w:spacing w:line="360" w:lineRule="auto"/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  <w:t>企业生产制造所产生的数据</w:t>
      </w:r>
    </w:p>
    <w:p>
      <w:pPr>
        <w:spacing w:line="360" w:lineRule="auto"/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  <w:t>都可以实时存储在系统中</w:t>
      </w:r>
    </w:p>
    <w:p>
      <w:pPr>
        <w:spacing w:line="360" w:lineRule="auto"/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  <w:t>而且所有终端</w:t>
      </w:r>
    </w:p>
    <w:p>
      <w:pPr>
        <w:spacing w:line="360" w:lineRule="auto"/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  <w:t>可以高效共享和应用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帮助企业实现数字化运营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实现信息化流通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提高企业的运营效率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2OWRlOTRjYTgwYWQwMTRhN2JlMTMzMmQ0OTFkYjQifQ=="/>
  </w:docVars>
  <w:rsids>
    <w:rsidRoot w:val="45E01C66"/>
    <w:rsid w:val="45E0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2023-06-25T06:44:00Z</dcterms:created>
  <dc:creator>86136</dc:creator>
  <cp:lastModifiedBy>86136</cp:lastModifiedBy>
  <dcterms:modified xsi:type="dcterms:W3CDTF">2023-06-25T06:44:46Z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4A263AB4965E4B5C97FE9213D3F4377C_11</vt:lpwstr>
  </property>
</Properties>
</file>